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1531"/>
        <w:gridCol w:w="454"/>
        <w:gridCol w:w="2552"/>
        <w:gridCol w:w="1134"/>
        <w:gridCol w:w="3969"/>
      </w:tblGrid>
      <w:tr w:rsidR="00384666" w:rsidRPr="00106244" w:rsidTr="00E51378">
        <w:tc>
          <w:tcPr>
            <w:tcW w:w="4537" w:type="dxa"/>
            <w:gridSpan w:val="3"/>
          </w:tcPr>
          <w:p w:rsidR="00384666" w:rsidRPr="00106244" w:rsidRDefault="00384666" w:rsidP="00E51378">
            <w:pPr>
              <w:tabs>
                <w:tab w:val="left" w:pos="454"/>
              </w:tabs>
              <w:spacing w:after="0" w:line="240" w:lineRule="auto"/>
              <w:rPr>
                <w:b/>
              </w:rPr>
            </w:pPr>
            <w:bookmarkStart w:id="0" w:name="_GoBack"/>
            <w:bookmarkEnd w:id="0"/>
            <w:r w:rsidRPr="00106244">
              <w:rPr>
                <w:b/>
                <w:noProof/>
                <w:lang w:eastAsia="el-G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440055</wp:posOffset>
                  </wp:positionH>
                  <wp:positionV relativeFrom="paragraph">
                    <wp:posOffset>4445</wp:posOffset>
                  </wp:positionV>
                  <wp:extent cx="431800" cy="4318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965" y="20965"/>
                      <wp:lineTo x="20965" y="0"/>
                      <wp:lineTo x="0" y="0"/>
                    </wp:wrapPolygon>
                  </wp:wrapTight>
                  <wp:docPr id="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06244">
              <w:rPr>
                <w:b/>
              </w:rPr>
              <w:tab/>
            </w:r>
          </w:p>
          <w:p w:rsidR="00384666" w:rsidRPr="00106244" w:rsidRDefault="00384666" w:rsidP="00E51378">
            <w:pPr>
              <w:spacing w:after="0" w:line="240" w:lineRule="auto"/>
              <w:rPr>
                <w:b/>
                <w:color w:val="1F3864"/>
              </w:rPr>
            </w:pPr>
          </w:p>
          <w:p w:rsidR="00384666" w:rsidRPr="00106244" w:rsidRDefault="00384666" w:rsidP="00E51378">
            <w:pPr>
              <w:spacing w:after="0" w:line="240" w:lineRule="auto"/>
              <w:rPr>
                <w:b/>
                <w:color w:val="1F3864"/>
              </w:rPr>
            </w:pPr>
          </w:p>
          <w:p w:rsidR="00384666" w:rsidRPr="00106244" w:rsidRDefault="00384666" w:rsidP="00E51378">
            <w:pPr>
              <w:spacing w:after="0" w:line="240" w:lineRule="auto"/>
              <w:rPr>
                <w:b/>
                <w:color w:val="1F3864"/>
              </w:rPr>
            </w:pPr>
            <w:r w:rsidRPr="00106244">
              <w:rPr>
                <w:b/>
                <w:color w:val="1F3864"/>
              </w:rPr>
              <w:t>ΕΛΛΗΝΙΚΗ ΔΗΜΟΚΡΑΤΙΑ</w:t>
            </w:r>
          </w:p>
          <w:p w:rsidR="00384666" w:rsidRPr="00106244" w:rsidRDefault="00384666" w:rsidP="00E51378">
            <w:pPr>
              <w:spacing w:after="0" w:line="240" w:lineRule="auto"/>
              <w:rPr>
                <w:b/>
                <w:color w:val="1F3864"/>
              </w:rPr>
            </w:pPr>
          </w:p>
          <w:p w:rsidR="00384666" w:rsidRPr="00106244" w:rsidRDefault="00384666" w:rsidP="00E51378">
            <w:pPr>
              <w:spacing w:before="120" w:after="120" w:line="240" w:lineRule="auto"/>
              <w:rPr>
                <w:color w:val="1F3864"/>
              </w:rPr>
            </w:pPr>
            <w:r w:rsidRPr="00106244">
              <w:rPr>
                <w:b/>
                <w:noProof/>
                <w:lang w:eastAsia="el-G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22225</wp:posOffset>
                  </wp:positionV>
                  <wp:extent cx="1619885" cy="450850"/>
                  <wp:effectExtent l="0" t="0" r="0" b="0"/>
                  <wp:wrapSquare wrapText="bothSides"/>
                  <wp:docPr id="4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969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</w:tr>
      <w:tr w:rsidR="00384666" w:rsidRPr="00106244" w:rsidTr="00E51378">
        <w:tc>
          <w:tcPr>
            <w:tcW w:w="4537" w:type="dxa"/>
            <w:gridSpan w:val="3"/>
          </w:tcPr>
          <w:p w:rsidR="00384666" w:rsidRDefault="00384666" w:rsidP="00E51378">
            <w:pPr>
              <w:spacing w:after="0" w:line="240" w:lineRule="auto"/>
              <w:rPr>
                <w:b/>
                <w:color w:val="1F3864"/>
              </w:rPr>
            </w:pPr>
          </w:p>
          <w:p w:rsidR="00EB1901" w:rsidRPr="00106244" w:rsidRDefault="00EB1901" w:rsidP="00E51378">
            <w:pPr>
              <w:spacing w:after="0" w:line="240" w:lineRule="auto"/>
            </w:pPr>
            <w:r>
              <w:rPr>
                <w:b/>
                <w:color w:val="1F3864"/>
              </w:rPr>
              <w:t>{ΥΠΗΡΕΣΙΑ}</w:t>
            </w:r>
          </w:p>
        </w:tc>
        <w:tc>
          <w:tcPr>
            <w:tcW w:w="1134" w:type="dxa"/>
          </w:tcPr>
          <w:p w:rsidR="00384666" w:rsidRPr="00106244" w:rsidRDefault="00384666" w:rsidP="00E51378">
            <w:pPr>
              <w:spacing w:after="0" w:line="240" w:lineRule="auto"/>
            </w:pPr>
          </w:p>
        </w:tc>
        <w:tc>
          <w:tcPr>
            <w:tcW w:w="3969" w:type="dxa"/>
          </w:tcPr>
          <w:p w:rsidR="00384666" w:rsidRPr="00106244" w:rsidRDefault="00813935" w:rsidP="00E51378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u w:val="single"/>
              </w:rPr>
              <w:t>{ΠΟΛΗ}</w:t>
            </w:r>
            <w:r w:rsidR="00384666" w:rsidRPr="00106244">
              <w:rPr>
                <w:b/>
              </w:rPr>
              <w:t xml:space="preserve">, </w:t>
            </w:r>
            <w:bookmarkStart w:id="1" w:name="PROTOCOL_DATE"/>
            <w:bookmarkEnd w:id="1"/>
            <w:r>
              <w:rPr>
                <w:b/>
              </w:rPr>
              <w:t>{ΗΜΕΡΟΜΗΝΙΑ}</w:t>
            </w:r>
          </w:p>
          <w:p w:rsidR="00384666" w:rsidRPr="00106244" w:rsidRDefault="00384666" w:rsidP="00E51378">
            <w:pPr>
              <w:spacing w:after="0" w:line="240" w:lineRule="auto"/>
              <w:rPr>
                <w:b/>
              </w:rPr>
            </w:pPr>
            <w:r w:rsidRPr="00106244">
              <w:rPr>
                <w:b/>
              </w:rPr>
              <w:t xml:space="preserve">Αριθ. </w:t>
            </w:r>
            <w:proofErr w:type="spellStart"/>
            <w:r w:rsidRPr="00106244">
              <w:rPr>
                <w:b/>
              </w:rPr>
              <w:t>Πρωτ</w:t>
            </w:r>
            <w:proofErr w:type="spellEnd"/>
            <w:r w:rsidRPr="00106244">
              <w:rPr>
                <w:b/>
              </w:rPr>
              <w:t>.:</w:t>
            </w:r>
            <w:bookmarkStart w:id="2" w:name="PROTOCOL"/>
            <w:bookmarkEnd w:id="2"/>
          </w:p>
        </w:tc>
      </w:tr>
      <w:tr w:rsidR="00384666" w:rsidRPr="00106244" w:rsidTr="00E51378">
        <w:tc>
          <w:tcPr>
            <w:tcW w:w="1531" w:type="dxa"/>
          </w:tcPr>
          <w:p w:rsidR="00384666" w:rsidRPr="00106244" w:rsidRDefault="00384666" w:rsidP="00E51378">
            <w:pPr>
              <w:spacing w:before="120" w:after="0" w:line="240" w:lineRule="auto"/>
            </w:pPr>
            <w:r w:rsidRPr="00106244">
              <w:t>Ταχ. Δ/νση</w:t>
            </w:r>
          </w:p>
        </w:tc>
        <w:tc>
          <w:tcPr>
            <w:tcW w:w="454" w:type="dxa"/>
          </w:tcPr>
          <w:p w:rsidR="00384666" w:rsidRPr="00106244" w:rsidRDefault="00384666" w:rsidP="00E51378">
            <w:pPr>
              <w:spacing w:before="120" w:after="0" w:line="240" w:lineRule="auto"/>
              <w:rPr>
                <w:lang w:val="en-US"/>
              </w:rPr>
            </w:pPr>
            <w:r w:rsidRPr="00106244">
              <w:rPr>
                <w:lang w:val="en-US"/>
              </w:rPr>
              <w:t xml:space="preserve">: </w:t>
            </w:r>
          </w:p>
        </w:tc>
        <w:tc>
          <w:tcPr>
            <w:tcW w:w="2552" w:type="dxa"/>
          </w:tcPr>
          <w:p w:rsidR="00384666" w:rsidRPr="00106244" w:rsidRDefault="00384666" w:rsidP="00E51378">
            <w:pPr>
              <w:spacing w:before="120" w:after="0" w:line="240" w:lineRule="auto"/>
            </w:pPr>
          </w:p>
        </w:tc>
        <w:tc>
          <w:tcPr>
            <w:tcW w:w="1134" w:type="dxa"/>
            <w:vMerge w:val="restart"/>
          </w:tcPr>
          <w:p w:rsidR="00384666" w:rsidRPr="00106244" w:rsidRDefault="00384666" w:rsidP="00E51378">
            <w:pPr>
              <w:spacing w:before="120" w:after="0" w:line="240" w:lineRule="auto"/>
              <w:rPr>
                <w:lang w:val="en-US"/>
              </w:rPr>
            </w:pPr>
          </w:p>
        </w:tc>
        <w:tc>
          <w:tcPr>
            <w:tcW w:w="3969" w:type="dxa"/>
            <w:vMerge w:val="restart"/>
          </w:tcPr>
          <w:p w:rsidR="00384666" w:rsidRPr="00106244" w:rsidRDefault="00384666" w:rsidP="00384666">
            <w:pPr>
              <w:spacing w:before="120" w:after="0" w:line="240" w:lineRule="auto"/>
            </w:pPr>
          </w:p>
        </w:tc>
      </w:tr>
      <w:tr w:rsidR="00384666" w:rsidRPr="00106244" w:rsidTr="00E51378">
        <w:tc>
          <w:tcPr>
            <w:tcW w:w="1531" w:type="dxa"/>
          </w:tcPr>
          <w:p w:rsidR="00384666" w:rsidRPr="00106244" w:rsidRDefault="00384666" w:rsidP="00E51378">
            <w:pPr>
              <w:spacing w:after="0" w:line="240" w:lineRule="auto"/>
            </w:pPr>
            <w:r w:rsidRPr="00106244">
              <w:t>Ταχ. Κώδικας</w:t>
            </w:r>
          </w:p>
        </w:tc>
        <w:tc>
          <w:tcPr>
            <w:tcW w:w="454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  <w:r w:rsidRPr="00106244">
              <w:rPr>
                <w:lang w:val="en-US"/>
              </w:rPr>
              <w:t>:</w:t>
            </w:r>
          </w:p>
        </w:tc>
        <w:tc>
          <w:tcPr>
            <w:tcW w:w="2552" w:type="dxa"/>
          </w:tcPr>
          <w:p w:rsidR="00384666" w:rsidRPr="00106244" w:rsidRDefault="00384666" w:rsidP="00E51378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969" w:type="dxa"/>
            <w:vMerge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</w:tr>
      <w:tr w:rsidR="00384666" w:rsidRPr="00106244" w:rsidTr="00E51378">
        <w:tc>
          <w:tcPr>
            <w:tcW w:w="1531" w:type="dxa"/>
          </w:tcPr>
          <w:p w:rsidR="00384666" w:rsidRPr="00106244" w:rsidRDefault="00384666" w:rsidP="00E51378">
            <w:pPr>
              <w:spacing w:after="0" w:line="240" w:lineRule="auto"/>
            </w:pPr>
            <w:r w:rsidRPr="00106244">
              <w:t>Πληροφορίες</w:t>
            </w:r>
          </w:p>
        </w:tc>
        <w:tc>
          <w:tcPr>
            <w:tcW w:w="454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  <w:r w:rsidRPr="00106244">
              <w:rPr>
                <w:lang w:val="en-US"/>
              </w:rPr>
              <w:t>:</w:t>
            </w:r>
          </w:p>
        </w:tc>
        <w:tc>
          <w:tcPr>
            <w:tcW w:w="2552" w:type="dxa"/>
          </w:tcPr>
          <w:p w:rsidR="00384666" w:rsidRPr="004D034A" w:rsidRDefault="00384666" w:rsidP="00E51378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969" w:type="dxa"/>
            <w:vMerge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</w:tr>
      <w:tr w:rsidR="00384666" w:rsidRPr="00106244" w:rsidTr="00E51378">
        <w:tc>
          <w:tcPr>
            <w:tcW w:w="1531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  <w:r w:rsidRPr="00106244">
              <w:t>Τηλέφωνο</w:t>
            </w:r>
          </w:p>
        </w:tc>
        <w:tc>
          <w:tcPr>
            <w:tcW w:w="454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  <w:r w:rsidRPr="00106244">
              <w:rPr>
                <w:lang w:val="en-US"/>
              </w:rPr>
              <w:t>:</w:t>
            </w:r>
          </w:p>
        </w:tc>
        <w:tc>
          <w:tcPr>
            <w:tcW w:w="2552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969" w:type="dxa"/>
            <w:vMerge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</w:tr>
      <w:tr w:rsidR="00384666" w:rsidRPr="00106244" w:rsidTr="00E51378">
        <w:tc>
          <w:tcPr>
            <w:tcW w:w="1531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  <w:r w:rsidRPr="00106244">
              <w:rPr>
                <w:lang w:val="en-US"/>
              </w:rPr>
              <w:t>Fax</w:t>
            </w:r>
          </w:p>
        </w:tc>
        <w:tc>
          <w:tcPr>
            <w:tcW w:w="454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  <w:r w:rsidRPr="00106244">
              <w:rPr>
                <w:lang w:val="en-US"/>
              </w:rPr>
              <w:t>:</w:t>
            </w:r>
          </w:p>
        </w:tc>
        <w:tc>
          <w:tcPr>
            <w:tcW w:w="2552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134" w:type="dxa"/>
            <w:vMerge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3969" w:type="dxa"/>
            <w:vMerge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</w:p>
        </w:tc>
      </w:tr>
      <w:tr w:rsidR="00384666" w:rsidRPr="00106244" w:rsidTr="00E51378">
        <w:tc>
          <w:tcPr>
            <w:tcW w:w="1531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  <w:r w:rsidRPr="00106244">
              <w:rPr>
                <w:lang w:val="en-US"/>
              </w:rPr>
              <w:t>E-Mail</w:t>
            </w:r>
          </w:p>
        </w:tc>
        <w:tc>
          <w:tcPr>
            <w:tcW w:w="454" w:type="dxa"/>
          </w:tcPr>
          <w:p w:rsidR="00384666" w:rsidRPr="00106244" w:rsidRDefault="00384666" w:rsidP="00E51378">
            <w:pPr>
              <w:spacing w:after="0" w:line="240" w:lineRule="auto"/>
              <w:rPr>
                <w:lang w:val="en-US"/>
              </w:rPr>
            </w:pPr>
            <w:r w:rsidRPr="00106244">
              <w:rPr>
                <w:lang w:val="en-US"/>
              </w:rPr>
              <w:t>:</w:t>
            </w:r>
          </w:p>
        </w:tc>
        <w:tc>
          <w:tcPr>
            <w:tcW w:w="2552" w:type="dxa"/>
          </w:tcPr>
          <w:p w:rsidR="00384666" w:rsidRPr="004D034A" w:rsidRDefault="00384666" w:rsidP="00E51378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384666" w:rsidRPr="004D034A" w:rsidRDefault="00384666" w:rsidP="00E51378">
            <w:pPr>
              <w:spacing w:after="0" w:line="240" w:lineRule="auto"/>
            </w:pPr>
          </w:p>
        </w:tc>
        <w:tc>
          <w:tcPr>
            <w:tcW w:w="3969" w:type="dxa"/>
            <w:vMerge/>
          </w:tcPr>
          <w:p w:rsidR="00384666" w:rsidRPr="004D034A" w:rsidRDefault="00384666" w:rsidP="00E51378">
            <w:pPr>
              <w:spacing w:after="0" w:line="240" w:lineRule="auto"/>
            </w:pPr>
          </w:p>
        </w:tc>
      </w:tr>
      <w:tr w:rsidR="00384666" w:rsidRPr="00106244" w:rsidTr="00E51378">
        <w:trPr>
          <w:trHeight w:val="80"/>
        </w:trPr>
        <w:tc>
          <w:tcPr>
            <w:tcW w:w="1531" w:type="dxa"/>
          </w:tcPr>
          <w:p w:rsidR="00384666" w:rsidRPr="004D034A" w:rsidRDefault="00384666" w:rsidP="00E51378">
            <w:pPr>
              <w:spacing w:after="0" w:line="240" w:lineRule="auto"/>
            </w:pPr>
            <w:proofErr w:type="spellStart"/>
            <w:r w:rsidRPr="00106244">
              <w:rPr>
                <w:lang w:val="en-US"/>
              </w:rPr>
              <w:t>Url</w:t>
            </w:r>
            <w:proofErr w:type="spellEnd"/>
          </w:p>
        </w:tc>
        <w:tc>
          <w:tcPr>
            <w:tcW w:w="454" w:type="dxa"/>
          </w:tcPr>
          <w:p w:rsidR="00384666" w:rsidRPr="004D034A" w:rsidRDefault="00384666" w:rsidP="00E51378">
            <w:pPr>
              <w:spacing w:after="0" w:line="240" w:lineRule="auto"/>
            </w:pPr>
            <w:r w:rsidRPr="004D034A">
              <w:t>:</w:t>
            </w:r>
          </w:p>
        </w:tc>
        <w:tc>
          <w:tcPr>
            <w:tcW w:w="2552" w:type="dxa"/>
          </w:tcPr>
          <w:p w:rsidR="00384666" w:rsidRPr="004D034A" w:rsidRDefault="00384666" w:rsidP="00E51378">
            <w:pPr>
              <w:spacing w:after="0" w:line="240" w:lineRule="auto"/>
            </w:pPr>
          </w:p>
        </w:tc>
        <w:tc>
          <w:tcPr>
            <w:tcW w:w="1134" w:type="dxa"/>
            <w:vMerge/>
          </w:tcPr>
          <w:p w:rsidR="00384666" w:rsidRPr="004D034A" w:rsidRDefault="00384666" w:rsidP="00E51378">
            <w:pPr>
              <w:spacing w:after="0" w:line="240" w:lineRule="auto"/>
            </w:pPr>
          </w:p>
        </w:tc>
        <w:tc>
          <w:tcPr>
            <w:tcW w:w="3969" w:type="dxa"/>
            <w:vMerge/>
          </w:tcPr>
          <w:p w:rsidR="00384666" w:rsidRPr="004D034A" w:rsidRDefault="00384666" w:rsidP="00E51378">
            <w:pPr>
              <w:spacing w:after="0" w:line="240" w:lineRule="auto"/>
            </w:pPr>
          </w:p>
        </w:tc>
      </w:tr>
    </w:tbl>
    <w:p w:rsidR="004D1080" w:rsidRDefault="004D1080" w:rsidP="004D1080">
      <w:pPr>
        <w:spacing w:after="0" w:line="240" w:lineRule="auto"/>
        <w:jc w:val="center"/>
        <w:rPr>
          <w:b/>
          <w:sz w:val="28"/>
          <w:szCs w:val="28"/>
        </w:rPr>
      </w:pPr>
    </w:p>
    <w:p w:rsidR="002E15AA" w:rsidRPr="00D040DC" w:rsidRDefault="002E15AA" w:rsidP="004D1080">
      <w:pPr>
        <w:spacing w:after="0" w:line="240" w:lineRule="auto"/>
        <w:jc w:val="center"/>
        <w:rPr>
          <w:b/>
          <w:sz w:val="28"/>
          <w:szCs w:val="28"/>
        </w:rPr>
      </w:pPr>
      <w:r w:rsidRPr="00D040DC">
        <w:rPr>
          <w:b/>
          <w:sz w:val="28"/>
          <w:szCs w:val="28"/>
        </w:rPr>
        <w:t>ΠΑΡΑΠΕΜΠΤ</w:t>
      </w:r>
      <w:r w:rsidR="002E0115">
        <w:rPr>
          <w:b/>
          <w:sz w:val="28"/>
          <w:szCs w:val="28"/>
        </w:rPr>
        <w:t>ΙΚΟ</w:t>
      </w:r>
    </w:p>
    <w:p w:rsidR="00152788" w:rsidRDefault="002E15AA" w:rsidP="004D1080">
      <w:pPr>
        <w:spacing w:after="0" w:line="240" w:lineRule="auto"/>
        <w:jc w:val="both"/>
        <w:rPr>
          <w:i/>
        </w:rPr>
      </w:pPr>
      <w:r w:rsidRPr="00657CBA">
        <w:rPr>
          <w:i/>
        </w:rPr>
        <w:t xml:space="preserve">για </w:t>
      </w:r>
      <w:r w:rsidR="0016454A">
        <w:rPr>
          <w:i/>
        </w:rPr>
        <w:t>τη διαπίστωση της κατ’</w:t>
      </w:r>
      <w:r w:rsidR="00135047">
        <w:rPr>
          <w:i/>
        </w:rPr>
        <w:t xml:space="preserve"> </w:t>
      </w:r>
      <w:r w:rsidR="0016454A">
        <w:rPr>
          <w:i/>
        </w:rPr>
        <w:t>εξαίρεση υποχρεωτικής παραμονής κατ’</w:t>
      </w:r>
      <w:r w:rsidR="00135047">
        <w:rPr>
          <w:i/>
        </w:rPr>
        <w:t xml:space="preserve"> </w:t>
      </w:r>
      <w:r w:rsidR="0016454A">
        <w:rPr>
          <w:i/>
        </w:rPr>
        <w:t xml:space="preserve">οίκον υπαλλήλου του δημοσίου που ανήκει σε ομάδα αυξημένου κινδύνου </w:t>
      </w:r>
      <w:r w:rsidR="00135047">
        <w:rPr>
          <w:i/>
        </w:rPr>
        <w:t>(παρ. 1 του άρθρου 67 ν. 4722/2020/Α’ 177)</w:t>
      </w:r>
    </w:p>
    <w:p w:rsidR="00ED375D" w:rsidRDefault="00ED375D" w:rsidP="004D1080">
      <w:pPr>
        <w:spacing w:after="0" w:line="240" w:lineRule="auto"/>
        <w:ind w:firstLine="720"/>
        <w:jc w:val="both"/>
      </w:pPr>
    </w:p>
    <w:p w:rsidR="0016454A" w:rsidRDefault="0016454A" w:rsidP="004D1080">
      <w:pPr>
        <w:spacing w:after="0"/>
        <w:ind w:firstLine="720"/>
        <w:jc w:val="both"/>
        <w:rPr>
          <w:sz w:val="23"/>
          <w:szCs w:val="23"/>
        </w:rPr>
      </w:pPr>
      <w:r>
        <w:t>Με το παρόν παρακαλείται ο</w:t>
      </w:r>
      <w:r w:rsidR="00C01F96">
        <w:t>/η</w:t>
      </w:r>
      <w:r>
        <w:t xml:space="preserve"> θεράπων</w:t>
      </w:r>
      <w:r w:rsidR="00C01F96">
        <w:t>/ουσα</w:t>
      </w:r>
      <w:r>
        <w:t xml:space="preserve"> ιατρός</w:t>
      </w:r>
      <w:r w:rsidR="00C01F96">
        <w:t xml:space="preserve"> ή ο/η </w:t>
      </w:r>
      <w:r w:rsidR="00135047">
        <w:t>ιατρός δημόσιας ή ιδιωτικής δομής σχετικής ειδικότητας</w:t>
      </w:r>
      <w:r>
        <w:t xml:space="preserve">, να προβεί σε </w:t>
      </w:r>
      <w:r w:rsidR="00135047">
        <w:t xml:space="preserve">αιτιολογημένη </w:t>
      </w:r>
      <w:r>
        <w:t>γνωμάτευση, λαμβάνοντας υπόψη τα διαλαμβανόμενα κατωτέρω στοιχεία και μνημονεύοντας ρητά το παρόν παραπεμπτικό έγγραφο, για την αναγκαιότητα ή μη της  χορήγησης ειδικής άδειας απουσίας στον/στην υπάλληλο</w:t>
      </w:r>
      <w:r w:rsidR="00B6065E">
        <w:t>, προκειμένου η υπηρεσία να προβεί σε σχετικές ενέργειες</w:t>
      </w:r>
      <w:r>
        <w:t xml:space="preserve">. </w:t>
      </w:r>
      <w:r w:rsidR="00C01F96">
        <w:t xml:space="preserve">Προς διευκόλυνσή σας, </w:t>
      </w:r>
      <w:r w:rsidR="00384666">
        <w:t>σε πίνακα κ</w:t>
      </w:r>
      <w:r w:rsidR="00C01F96">
        <w:t xml:space="preserve">αταγράφονται οι ομάδες αυξημένου κινδύνου για σοβαρή λοίμωξη </w:t>
      </w:r>
      <w:r w:rsidR="00C01F96">
        <w:rPr>
          <w:lang w:val="en-US"/>
        </w:rPr>
        <w:t>COVID</w:t>
      </w:r>
      <w:r w:rsidR="00C01F96">
        <w:t xml:space="preserve"> 19</w:t>
      </w:r>
      <w:r w:rsidR="00C01F96" w:rsidRPr="00C01F96">
        <w:t xml:space="preserve">, </w:t>
      </w:r>
      <w:r w:rsidR="00C01F96">
        <w:t xml:space="preserve">δυνάμει της </w:t>
      </w:r>
      <w:r w:rsidR="00384666">
        <w:t xml:space="preserve">κοινής υπουργικής </w:t>
      </w:r>
      <w:r w:rsidR="00C01F96">
        <w:t xml:space="preserve">απόφασης  </w:t>
      </w:r>
      <w:r w:rsidR="00384666">
        <w:rPr>
          <w:sz w:val="23"/>
          <w:szCs w:val="23"/>
        </w:rPr>
        <w:t>ΔΙΔΑΔ/Φ.64/420/16446/17.9.2020 (Β΄4011, ΑΔΑ ΩΔΧ746ΜΤΛ6-956).</w:t>
      </w:r>
    </w:p>
    <w:p w:rsidR="00B6065E" w:rsidRDefault="00B6065E" w:rsidP="00ED375D">
      <w:pPr>
        <w:spacing w:after="0"/>
        <w:ind w:firstLine="720"/>
        <w:jc w:val="both"/>
        <w:rPr>
          <w:sz w:val="23"/>
          <w:szCs w:val="23"/>
        </w:rPr>
      </w:pPr>
    </w:p>
    <w:p w:rsidR="00B6065E" w:rsidRPr="0016454A" w:rsidRDefault="00B6065E" w:rsidP="00ED375D">
      <w:pPr>
        <w:spacing w:after="0"/>
        <w:ind w:firstLine="720"/>
        <w:jc w:val="both"/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4019"/>
      </w:tblGrid>
      <w:tr w:rsidR="00657CBA" w:rsidTr="00D040DC">
        <w:tc>
          <w:tcPr>
            <w:tcW w:w="84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DC" w:rsidRPr="00D040DC" w:rsidRDefault="00657CBA" w:rsidP="00E51378">
            <w:pPr>
              <w:rPr>
                <w:b/>
                <w:sz w:val="24"/>
                <w:szCs w:val="24"/>
              </w:rPr>
            </w:pPr>
            <w:r w:rsidRPr="00D040DC">
              <w:rPr>
                <w:b/>
                <w:sz w:val="24"/>
                <w:szCs w:val="24"/>
              </w:rPr>
              <w:t>ΣΤΟΙΧΕΙΑ ΥΠΑΛΛΗΛΟΥ</w:t>
            </w:r>
          </w:p>
          <w:p w:rsidR="00D040DC" w:rsidRPr="00D040DC" w:rsidRDefault="00D040DC" w:rsidP="00E51378">
            <w:pPr>
              <w:rPr>
                <w:sz w:val="24"/>
                <w:szCs w:val="24"/>
              </w:rPr>
            </w:pPr>
          </w:p>
        </w:tc>
      </w:tr>
      <w:tr w:rsidR="00657CBA" w:rsidTr="00D040DC">
        <w:tc>
          <w:tcPr>
            <w:tcW w:w="8414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657CBA" w:rsidRDefault="00657CBA" w:rsidP="00E51378">
            <w:r w:rsidRPr="00D040DC">
              <w:rPr>
                <w:i/>
              </w:rPr>
              <w:t>ΟΝΟΜΑ</w:t>
            </w:r>
            <w:r>
              <w:t>:</w:t>
            </w:r>
          </w:p>
        </w:tc>
      </w:tr>
      <w:tr w:rsidR="00657CBA" w:rsidTr="00D040DC">
        <w:tc>
          <w:tcPr>
            <w:tcW w:w="84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D040DC" w:rsidRPr="00D040DC" w:rsidRDefault="00657CBA" w:rsidP="00E51378">
            <w:pPr>
              <w:rPr>
                <w:i/>
              </w:rPr>
            </w:pPr>
            <w:r w:rsidRPr="00D040DC">
              <w:rPr>
                <w:i/>
              </w:rPr>
              <w:t>ΕΠΩΝΥΜΟ:</w:t>
            </w:r>
          </w:p>
        </w:tc>
      </w:tr>
      <w:tr w:rsidR="00D040DC" w:rsidTr="00D040DC">
        <w:tc>
          <w:tcPr>
            <w:tcW w:w="84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D040DC" w:rsidRPr="00D040DC" w:rsidRDefault="00D040DC" w:rsidP="00E51378">
            <w:pPr>
              <w:rPr>
                <w:i/>
              </w:rPr>
            </w:pPr>
            <w:r>
              <w:rPr>
                <w:i/>
              </w:rPr>
              <w:t>ΠΑΤΡΩΝΥΜΟ:</w:t>
            </w:r>
          </w:p>
        </w:tc>
      </w:tr>
      <w:tr w:rsidR="00657CBA" w:rsidTr="00D040DC">
        <w:tc>
          <w:tcPr>
            <w:tcW w:w="84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657CBA" w:rsidRDefault="00657CBA" w:rsidP="00E51378">
            <w:r w:rsidRPr="00D040DC">
              <w:rPr>
                <w:i/>
              </w:rPr>
              <w:t>ΚΑΤΗΓΟΡΙΑ/ΚΛΑΔΟΣ</w:t>
            </w:r>
            <w:r>
              <w:t>:</w:t>
            </w:r>
          </w:p>
        </w:tc>
      </w:tr>
      <w:tr w:rsidR="00657CBA" w:rsidTr="00D040DC">
        <w:tc>
          <w:tcPr>
            <w:tcW w:w="84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657CBA" w:rsidRDefault="00657CBA" w:rsidP="00E51378">
            <w:r w:rsidRPr="00D040DC">
              <w:rPr>
                <w:i/>
              </w:rPr>
              <w:t>ΥΠΗΡΕΣΙΑ ΣΤΗΝ ΟΠΟΙΑ ΥΠΗΡΕΤΕΙ</w:t>
            </w:r>
            <w:r>
              <w:t>:</w:t>
            </w:r>
          </w:p>
        </w:tc>
      </w:tr>
      <w:tr w:rsidR="00EB1901" w:rsidTr="00EB1901">
        <w:tc>
          <w:tcPr>
            <w:tcW w:w="84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2263CA" w:rsidRDefault="002263CA" w:rsidP="002263CA">
            <w:pPr>
              <w:rPr>
                <w:u w:val="single"/>
              </w:rPr>
            </w:pPr>
          </w:p>
          <w:p w:rsidR="002263CA" w:rsidRDefault="002263CA" w:rsidP="002263CA">
            <w:pPr>
              <w:rPr>
                <w:u w:val="single"/>
              </w:rPr>
            </w:pPr>
          </w:p>
          <w:p w:rsidR="002263CA" w:rsidRDefault="002263CA" w:rsidP="002263CA">
            <w:r w:rsidRPr="002263CA">
              <w:rPr>
                <w:u w:val="single"/>
              </w:rPr>
              <w:t>Ο υπάλληλος κάνει ήδη χρήση ειδικής άδειας απουσίας</w:t>
            </w:r>
            <w:r>
              <w:t xml:space="preserve"> </w:t>
            </w:r>
            <w:r w:rsidR="00514BCA">
              <w:t xml:space="preserve"> </w:t>
            </w:r>
            <w:r>
              <w:t>ΝΑΙ</w:t>
            </w:r>
            <w:r w:rsidR="002F01D1">
              <w:t xml:space="preserve">   </w:t>
            </w:r>
            <w:r w:rsidR="00514BCA" w:rsidRPr="00514BCA">
              <w:rPr>
                <w:rFonts w:ascii="Arial Narrow" w:hAnsi="Arial Narrow"/>
                <w:sz w:val="32"/>
                <w:szCs w:val="32"/>
              </w:rPr>
              <w:t>□</w:t>
            </w:r>
          </w:p>
          <w:p w:rsidR="002263CA" w:rsidRPr="00514BCA" w:rsidRDefault="002263CA" w:rsidP="002263CA">
            <w:pPr>
              <w:rPr>
                <w:sz w:val="32"/>
                <w:szCs w:val="32"/>
              </w:rPr>
            </w:pPr>
            <w:r>
              <w:t xml:space="preserve">                                                                                                      </w:t>
            </w:r>
            <w:r w:rsidR="00514BCA">
              <w:t xml:space="preserve"> </w:t>
            </w:r>
            <w:r w:rsidR="002F01D1">
              <w:t xml:space="preserve">ΟΧΙ   </w:t>
            </w:r>
            <w:r w:rsidR="00514BCA" w:rsidRPr="00514BCA">
              <w:rPr>
                <w:rFonts w:ascii="Arial Narrow" w:hAnsi="Arial Narrow"/>
                <w:sz w:val="32"/>
                <w:szCs w:val="32"/>
              </w:rPr>
              <w:t>□</w:t>
            </w:r>
          </w:p>
          <w:p w:rsidR="002263CA" w:rsidRPr="00BE151E" w:rsidRDefault="002263CA" w:rsidP="00CE111F">
            <w:pPr>
              <w:rPr>
                <w:u w:val="single"/>
              </w:rPr>
            </w:pPr>
            <w:r w:rsidRPr="002263CA">
              <w:rPr>
                <w:u w:val="single"/>
              </w:rPr>
              <w:t>Αρ. Αίτησης υπαλλήλου για χορήγηση ειδικής άδειας απουσίας:</w:t>
            </w:r>
          </w:p>
          <w:p w:rsidR="00BE151E" w:rsidRDefault="00BE151E" w:rsidP="00CE111F">
            <w:pPr>
              <w:rPr>
                <w:i/>
              </w:rPr>
            </w:pPr>
          </w:p>
          <w:p w:rsidR="00EB1901" w:rsidRPr="00D040DC" w:rsidRDefault="00EB1901" w:rsidP="00CE111F">
            <w:pPr>
              <w:rPr>
                <w:i/>
              </w:rPr>
            </w:pPr>
            <w:r>
              <w:rPr>
                <w:i/>
              </w:rPr>
              <w:t>ΚΑΘΗΚΟΝΤΑ ΠΟΥ ΑΣΚΕΙ Ο ΥΠΑΛΛΗΛΟΣ Η΄ΔΥΝΑΤΑΙ ΝΑ ΑΣΚΗΣΕΙ ΛΟΓΩ Τ</w:t>
            </w:r>
            <w:r w:rsidR="00CE111F">
              <w:rPr>
                <w:i/>
              </w:rPr>
              <w:t>ΗΣ</w:t>
            </w:r>
            <w:r>
              <w:rPr>
                <w:i/>
              </w:rPr>
              <w:t xml:space="preserve"> ΕΜΠΕΙΡΙΑΣ ΤΟΥ:</w:t>
            </w:r>
          </w:p>
        </w:tc>
      </w:tr>
      <w:tr w:rsidR="00657CBA" w:rsidTr="00EB1901">
        <w:tc>
          <w:tcPr>
            <w:tcW w:w="8414" w:type="dxa"/>
            <w:gridSpan w:val="2"/>
            <w:tcBorders>
              <w:top w:val="single" w:sz="4" w:space="0" w:color="000000" w:themeColor="text1"/>
              <w:left w:val="nil"/>
              <w:bottom w:val="dotted" w:sz="4" w:space="0" w:color="auto"/>
              <w:right w:val="nil"/>
            </w:tcBorders>
          </w:tcPr>
          <w:p w:rsidR="00657CBA" w:rsidRPr="00D040DC" w:rsidRDefault="00657CBA" w:rsidP="00E51378">
            <w:pPr>
              <w:rPr>
                <w:i/>
              </w:rPr>
            </w:pPr>
          </w:p>
        </w:tc>
      </w:tr>
      <w:tr w:rsidR="00EB1901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B1901" w:rsidRPr="00D040DC" w:rsidRDefault="00EB1901" w:rsidP="00E51378">
            <w:pPr>
              <w:rPr>
                <w:i/>
              </w:rPr>
            </w:pPr>
          </w:p>
        </w:tc>
      </w:tr>
      <w:tr w:rsidR="00EB1901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B1901" w:rsidRPr="00D040DC" w:rsidRDefault="00EB1901" w:rsidP="00E51378">
            <w:pPr>
              <w:rPr>
                <w:i/>
              </w:rPr>
            </w:pPr>
          </w:p>
        </w:tc>
      </w:tr>
      <w:tr w:rsidR="00EB1901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B1901" w:rsidRPr="00D040DC" w:rsidRDefault="00EB1901" w:rsidP="00E51378">
            <w:pPr>
              <w:rPr>
                <w:i/>
              </w:rPr>
            </w:pPr>
          </w:p>
        </w:tc>
      </w:tr>
      <w:tr w:rsidR="00EB1901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EB1901" w:rsidRPr="00D040DC" w:rsidRDefault="00EB1901" w:rsidP="00E51378">
            <w:pPr>
              <w:rPr>
                <w:i/>
              </w:rPr>
            </w:pPr>
          </w:p>
        </w:tc>
      </w:tr>
      <w:tr w:rsidR="00813935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813935" w:rsidRPr="00D040DC" w:rsidRDefault="00813935" w:rsidP="00E51378">
            <w:pPr>
              <w:rPr>
                <w:i/>
              </w:rPr>
            </w:pPr>
          </w:p>
        </w:tc>
      </w:tr>
      <w:tr w:rsidR="00813935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813935" w:rsidRPr="00D040DC" w:rsidRDefault="00813935" w:rsidP="00E51378">
            <w:pPr>
              <w:rPr>
                <w:i/>
              </w:rPr>
            </w:pPr>
          </w:p>
        </w:tc>
      </w:tr>
      <w:tr w:rsidR="00813935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813935" w:rsidRPr="00D040DC" w:rsidRDefault="00813935" w:rsidP="00E51378">
            <w:pPr>
              <w:rPr>
                <w:i/>
              </w:rPr>
            </w:pPr>
          </w:p>
        </w:tc>
      </w:tr>
      <w:tr w:rsidR="00813935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813935" w:rsidRPr="00D040DC" w:rsidRDefault="00813935" w:rsidP="00E51378">
            <w:pPr>
              <w:rPr>
                <w:i/>
              </w:rPr>
            </w:pPr>
          </w:p>
        </w:tc>
      </w:tr>
      <w:tr w:rsidR="00813935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813935" w:rsidRPr="00D040DC" w:rsidRDefault="00813935" w:rsidP="00E51378">
            <w:pPr>
              <w:rPr>
                <w:i/>
              </w:rPr>
            </w:pPr>
          </w:p>
        </w:tc>
      </w:tr>
      <w:tr w:rsidR="00813935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813935" w:rsidRPr="00D040DC" w:rsidRDefault="00813935" w:rsidP="00E51378">
            <w:pPr>
              <w:rPr>
                <w:i/>
              </w:rPr>
            </w:pPr>
          </w:p>
        </w:tc>
      </w:tr>
      <w:tr w:rsidR="00813935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813935" w:rsidRPr="00D040DC" w:rsidRDefault="00813935" w:rsidP="00E51378">
            <w:pPr>
              <w:rPr>
                <w:i/>
              </w:rPr>
            </w:pPr>
          </w:p>
        </w:tc>
      </w:tr>
      <w:tr w:rsidR="00813935" w:rsidTr="00EB1901">
        <w:tc>
          <w:tcPr>
            <w:tcW w:w="8414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813935" w:rsidRPr="00D040DC" w:rsidRDefault="00813935" w:rsidP="00E51378">
            <w:pPr>
              <w:rPr>
                <w:i/>
              </w:rPr>
            </w:pPr>
          </w:p>
        </w:tc>
      </w:tr>
      <w:tr w:rsidR="00EB1901" w:rsidTr="00EB1901">
        <w:tc>
          <w:tcPr>
            <w:tcW w:w="8414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EB1901" w:rsidRPr="00CE111F" w:rsidRDefault="00EB1901" w:rsidP="00E51378">
            <w:pPr>
              <w:rPr>
                <w:i/>
              </w:rPr>
            </w:pPr>
            <w:r w:rsidRPr="00CE111F">
              <w:rPr>
                <w:i/>
              </w:rPr>
              <w:t xml:space="preserve">ΕΙΔΙΚΟΤΕΡΕΣ ΣΥΝΘΗΚΕΣ ΕΡΓΑΣΙΑΣ ΠΟΥ ΕΧΟΥΝ ΔΙΑΣΦΑΛΙΣΤΕΙ ΠΡΟΚΕΙΜΕΝΟΥ ΓΙΑ ΤΗ ΔΙΑΦΥΛΑΞΗ ΑΠΟ ΛΟΙΜΩΞΗ ΜΕ </w:t>
            </w:r>
            <w:r w:rsidRPr="00CE111F">
              <w:rPr>
                <w:i/>
                <w:lang w:val="en-US"/>
              </w:rPr>
              <w:t>COVID</w:t>
            </w:r>
            <w:r w:rsidRPr="00CE111F">
              <w:rPr>
                <w:i/>
              </w:rPr>
              <w:t>-19</w:t>
            </w:r>
          </w:p>
        </w:tc>
      </w:tr>
      <w:tr w:rsidR="00657CBA" w:rsidTr="00EB1901">
        <w:tc>
          <w:tcPr>
            <w:tcW w:w="8414" w:type="dxa"/>
            <w:gridSpan w:val="2"/>
            <w:tcBorders>
              <w:left w:val="nil"/>
              <w:bottom w:val="nil"/>
              <w:right w:val="nil"/>
            </w:tcBorders>
          </w:tcPr>
          <w:p w:rsidR="00D040DC" w:rsidRDefault="00657CBA" w:rsidP="00D040DC">
            <w:pPr>
              <w:pStyle w:val="ListParagraph"/>
              <w:numPr>
                <w:ilvl w:val="0"/>
                <w:numId w:val="1"/>
              </w:numPr>
            </w:pPr>
            <w:r>
              <w:t>Έκταση χώρου εργασ</w:t>
            </w:r>
            <w:r w:rsidR="00EB1901">
              <w:t>ίας:</w:t>
            </w:r>
          </w:p>
          <w:p w:rsidR="00D040DC" w:rsidRDefault="00657CBA" w:rsidP="00D040DC">
            <w:pPr>
              <w:pStyle w:val="ListParagraph"/>
              <w:numPr>
                <w:ilvl w:val="0"/>
                <w:numId w:val="1"/>
              </w:numPr>
            </w:pPr>
            <w:r>
              <w:t>Αριθμός υπαλλήλων που στεγάζονται στον ίδιο χώρο εργασία</w:t>
            </w:r>
            <w:r w:rsidR="00D040DC">
              <w:t>ς</w:t>
            </w:r>
            <w:r w:rsidR="00EB1901">
              <w:t>:</w:t>
            </w:r>
          </w:p>
          <w:p w:rsidR="00EB1901" w:rsidRDefault="00EB1901" w:rsidP="0069080C">
            <w:pPr>
              <w:pStyle w:val="ListParagraph"/>
              <w:numPr>
                <w:ilvl w:val="0"/>
                <w:numId w:val="1"/>
              </w:numPr>
            </w:pPr>
            <w:r>
              <w:t>Άλλο</w:t>
            </w:r>
            <w:r w:rsidR="0069080C">
              <w:t xml:space="preserve"> (π.χ. τοποθέτηση διαχωριστικών, χρήση αντισηπτικών, χρήση μάσκας κ.α.)</w:t>
            </w:r>
          </w:p>
        </w:tc>
      </w:tr>
      <w:tr w:rsidR="00657CBA" w:rsidTr="00C432C9">
        <w:trPr>
          <w:trHeight w:val="4190"/>
        </w:trPr>
        <w:tc>
          <w:tcPr>
            <w:tcW w:w="84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1901" w:rsidRDefault="00EB1901" w:rsidP="002263CA">
            <w:pPr>
              <w:pBdr>
                <w:bottom w:val="dotted" w:sz="4" w:space="1" w:color="auto"/>
                <w:between w:val="dotted" w:sz="4" w:space="1" w:color="auto"/>
              </w:pBdr>
              <w:jc w:val="both"/>
            </w:pPr>
          </w:p>
          <w:p w:rsidR="00EB1901" w:rsidRDefault="00EB1901" w:rsidP="002263CA">
            <w:pPr>
              <w:pBdr>
                <w:bottom w:val="dotted" w:sz="4" w:space="1" w:color="auto"/>
                <w:between w:val="dotted" w:sz="4" w:space="1" w:color="auto"/>
              </w:pBdr>
              <w:jc w:val="both"/>
            </w:pPr>
          </w:p>
          <w:p w:rsidR="00CE111F" w:rsidRDefault="00CE111F" w:rsidP="002263CA">
            <w:pPr>
              <w:pBdr>
                <w:bottom w:val="dotted" w:sz="4" w:space="1" w:color="auto"/>
                <w:between w:val="dotted" w:sz="4" w:space="1" w:color="auto"/>
              </w:pBdr>
              <w:jc w:val="both"/>
            </w:pPr>
          </w:p>
          <w:p w:rsidR="00CE111F" w:rsidRDefault="00CE111F" w:rsidP="002263CA">
            <w:pPr>
              <w:pBdr>
                <w:bottom w:val="dotted" w:sz="4" w:space="1" w:color="auto"/>
                <w:between w:val="dotted" w:sz="4" w:space="1" w:color="auto"/>
              </w:pBdr>
              <w:jc w:val="both"/>
            </w:pPr>
          </w:p>
          <w:p w:rsidR="00CE111F" w:rsidRDefault="00CE111F" w:rsidP="002263CA">
            <w:pPr>
              <w:pBdr>
                <w:bottom w:val="dotted" w:sz="4" w:space="1" w:color="auto"/>
                <w:between w:val="dotted" w:sz="4" w:space="1" w:color="auto"/>
              </w:pBdr>
              <w:jc w:val="both"/>
            </w:pPr>
          </w:p>
          <w:p w:rsidR="00ED375D" w:rsidRDefault="00ED375D" w:rsidP="002263CA">
            <w:pPr>
              <w:pBdr>
                <w:bottom w:val="dotted" w:sz="4" w:space="1" w:color="auto"/>
                <w:between w:val="dotted" w:sz="4" w:space="1" w:color="auto"/>
              </w:pBdr>
              <w:jc w:val="both"/>
            </w:pPr>
          </w:p>
          <w:p w:rsidR="00CE111F" w:rsidRDefault="00CE111F" w:rsidP="002263CA">
            <w:pPr>
              <w:pBdr>
                <w:bottom w:val="dotted" w:sz="4" w:space="1" w:color="auto"/>
                <w:between w:val="dotted" w:sz="4" w:space="1" w:color="auto"/>
              </w:pBdr>
              <w:jc w:val="both"/>
            </w:pPr>
          </w:p>
          <w:p w:rsidR="002263CA" w:rsidRDefault="002263CA" w:rsidP="002263CA">
            <w:pPr>
              <w:jc w:val="both"/>
              <w:rPr>
                <w:u w:val="single"/>
              </w:rPr>
            </w:pPr>
          </w:p>
          <w:p w:rsidR="002263CA" w:rsidRDefault="002263CA" w:rsidP="002263CA">
            <w:pPr>
              <w:jc w:val="both"/>
              <w:rPr>
                <w:u w:val="single"/>
              </w:rPr>
            </w:pPr>
          </w:p>
          <w:p w:rsidR="00EB1901" w:rsidRPr="00966E4A" w:rsidRDefault="00966E4A" w:rsidP="002263CA">
            <w:pPr>
              <w:jc w:val="both"/>
              <w:rPr>
                <w:i/>
              </w:rPr>
            </w:pPr>
            <w:r w:rsidRPr="00966E4A">
              <w:rPr>
                <w:i/>
              </w:rPr>
              <w:t>Ο/Η ΙΑΤΡΟΣ ΚΑΛΕΙΤΑΙ ΝΑ ΛΑΒΕΙ ΥΠΟΨΗ ΤΟΥ/ΤΗΣ , ΠΕΡΑΝ ΤΩΝ ΑΝΩΤΕΡΩ, ΤΑ ΕΞΗΣ:</w:t>
            </w:r>
            <w:r w:rsidR="002263CA" w:rsidRPr="00966E4A">
              <w:rPr>
                <w:i/>
              </w:rPr>
              <w:t xml:space="preserve">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183"/>
            </w:tblGrid>
            <w:tr w:rsidR="00966E4A" w:rsidTr="00966E4A">
              <w:tc>
                <w:tcPr>
                  <w:tcW w:w="8183" w:type="dxa"/>
                </w:tcPr>
                <w:p w:rsidR="00966E4A" w:rsidRDefault="0069080C" w:rsidP="002263CA">
                  <w:pPr>
                    <w:jc w:val="both"/>
                  </w:pPr>
                  <w:r>
                    <w:t>(π.χ. συνθήκες μετακίνησης υπαλλήλου)</w:t>
                  </w:r>
                </w:p>
                <w:p w:rsidR="0069080C" w:rsidRDefault="0069080C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  <w:tr w:rsidR="00966E4A" w:rsidTr="00966E4A">
              <w:tc>
                <w:tcPr>
                  <w:tcW w:w="8183" w:type="dxa"/>
                </w:tcPr>
                <w:p w:rsidR="00966E4A" w:rsidRDefault="00966E4A" w:rsidP="002263CA">
                  <w:pPr>
                    <w:jc w:val="both"/>
                  </w:pPr>
                </w:p>
              </w:tc>
            </w:tr>
          </w:tbl>
          <w:p w:rsidR="002263CA" w:rsidRDefault="002263CA" w:rsidP="002263CA">
            <w:pPr>
              <w:jc w:val="both"/>
            </w:pPr>
          </w:p>
        </w:tc>
      </w:tr>
      <w:tr w:rsidR="00135047" w:rsidTr="00C432C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432C9" w:rsidRDefault="00C432C9" w:rsidP="00C432C9">
            <w:pPr>
              <w:tabs>
                <w:tab w:val="left" w:pos="6270"/>
              </w:tabs>
              <w:jc w:val="center"/>
            </w:pPr>
            <w:r>
              <w:t>Ο/Η ΕΛΕΓΚΤΗΣ/ΤΡΙΑ ΙΑΤΡΟΣ ή</w:t>
            </w:r>
          </w:p>
          <w:p w:rsidR="00C432C9" w:rsidRDefault="00C432C9" w:rsidP="00C432C9">
            <w:pPr>
              <w:jc w:val="center"/>
            </w:pPr>
            <w:r>
              <w:t>ΙΑΤΡΟΣ ΕΡΓΑΣΙΑΣ ή ΙΑΤΡΟΣ ΥΠΗΡΕΣΙΑΣ</w:t>
            </w:r>
          </w:p>
          <w:p w:rsidR="00135047" w:rsidRDefault="00C432C9" w:rsidP="00C432C9">
            <w:pPr>
              <w:jc w:val="center"/>
            </w:pPr>
            <w:r>
              <w:t>{σφραγίδα}</w:t>
            </w:r>
          </w:p>
        </w:tc>
        <w:tc>
          <w:tcPr>
            <w:tcW w:w="4019" w:type="dxa"/>
            <w:tcBorders>
              <w:top w:val="nil"/>
              <w:left w:val="nil"/>
              <w:bottom w:val="nil"/>
              <w:right w:val="nil"/>
            </w:tcBorders>
          </w:tcPr>
          <w:p w:rsidR="00ED375D" w:rsidRDefault="00C432C9" w:rsidP="00C432C9">
            <w:pPr>
              <w:jc w:val="center"/>
            </w:pPr>
            <w:r>
              <w:t>Ο/Η ΠΡΟΪΣΤΑΜΕΝΟΣ/Η ΤΗΣ ΥΠΗΡΕΣΙΑΣ</w:t>
            </w:r>
          </w:p>
        </w:tc>
      </w:tr>
    </w:tbl>
    <w:p w:rsidR="00384666" w:rsidRDefault="00384666"/>
    <w:p w:rsidR="005F0A63" w:rsidRDefault="005F0A63" w:rsidP="00384666">
      <w:pPr>
        <w:pStyle w:val="Default"/>
        <w:rPr>
          <w:sz w:val="16"/>
          <w:szCs w:val="16"/>
          <w:u w:val="single"/>
        </w:rPr>
      </w:pPr>
    </w:p>
    <w:p w:rsidR="005F0A63" w:rsidRDefault="005F0A63" w:rsidP="00384666">
      <w:pPr>
        <w:pStyle w:val="Default"/>
        <w:rPr>
          <w:sz w:val="16"/>
          <w:szCs w:val="16"/>
          <w:u w:val="single"/>
        </w:rPr>
      </w:pPr>
    </w:p>
    <w:p w:rsidR="00ED375D" w:rsidRDefault="00ED375D" w:rsidP="00384666">
      <w:pPr>
        <w:pStyle w:val="Default"/>
        <w:rPr>
          <w:sz w:val="16"/>
          <w:szCs w:val="16"/>
          <w:u w:val="single"/>
        </w:rPr>
        <w:sectPr w:rsidR="00ED375D" w:rsidSect="00813935">
          <w:footerReference w:type="default" r:id="rId9"/>
          <w:pgSz w:w="11906" w:h="16838"/>
          <w:pgMar w:top="851" w:right="1800" w:bottom="993" w:left="1800" w:header="708" w:footer="708" w:gutter="0"/>
          <w:cols w:space="708"/>
          <w:docGrid w:linePitch="360"/>
        </w:sectPr>
      </w:pPr>
    </w:p>
    <w:p w:rsidR="00ED375D" w:rsidRDefault="00ED375D" w:rsidP="00C432C9">
      <w:pPr>
        <w:pStyle w:val="Default"/>
        <w:rPr>
          <w:sz w:val="16"/>
          <w:szCs w:val="16"/>
          <w:u w:val="single"/>
        </w:rPr>
      </w:pPr>
    </w:p>
    <w:p w:rsidR="00ED375D" w:rsidRDefault="00ED375D" w:rsidP="00384666">
      <w:pPr>
        <w:pStyle w:val="Default"/>
        <w:rPr>
          <w:sz w:val="16"/>
          <w:szCs w:val="16"/>
          <w:u w:val="single"/>
        </w:rPr>
      </w:pPr>
    </w:p>
    <w:p w:rsidR="00ED375D" w:rsidRDefault="00ED375D" w:rsidP="00384666">
      <w:pPr>
        <w:pStyle w:val="Default"/>
        <w:rPr>
          <w:sz w:val="16"/>
          <w:szCs w:val="16"/>
          <w:u w:val="single"/>
        </w:rPr>
      </w:pPr>
    </w:p>
    <w:p w:rsidR="00ED375D" w:rsidRDefault="00ED375D" w:rsidP="00384666">
      <w:pPr>
        <w:pStyle w:val="Default"/>
        <w:rPr>
          <w:sz w:val="16"/>
          <w:szCs w:val="16"/>
          <w:u w:val="single"/>
        </w:rPr>
      </w:pPr>
    </w:p>
    <w:p w:rsidR="00ED375D" w:rsidRDefault="00ED375D" w:rsidP="00384666">
      <w:pPr>
        <w:pStyle w:val="Default"/>
        <w:rPr>
          <w:sz w:val="16"/>
          <w:szCs w:val="16"/>
          <w:u w:val="single"/>
        </w:rPr>
      </w:pPr>
    </w:p>
    <w:p w:rsidR="00ED375D" w:rsidRDefault="00ED375D" w:rsidP="00384666">
      <w:pPr>
        <w:pStyle w:val="Default"/>
        <w:rPr>
          <w:sz w:val="16"/>
          <w:szCs w:val="16"/>
          <w:u w:val="single"/>
        </w:rPr>
      </w:pPr>
    </w:p>
    <w:p w:rsidR="00ED375D" w:rsidRDefault="00ED375D" w:rsidP="00384666">
      <w:pPr>
        <w:pStyle w:val="Default"/>
        <w:rPr>
          <w:sz w:val="16"/>
          <w:szCs w:val="16"/>
          <w:u w:val="single"/>
        </w:rPr>
      </w:pPr>
    </w:p>
    <w:p w:rsidR="00ED375D" w:rsidRDefault="00ED375D" w:rsidP="00384666">
      <w:pPr>
        <w:pStyle w:val="Default"/>
        <w:rPr>
          <w:sz w:val="16"/>
          <w:szCs w:val="16"/>
          <w:u w:val="single"/>
        </w:rPr>
      </w:pPr>
    </w:p>
    <w:p w:rsidR="00982F3E" w:rsidRDefault="00982F3E">
      <w:pPr>
        <w:rPr>
          <w:rFonts w:ascii="Calibri" w:hAnsi="Calibri" w:cs="Calibri"/>
          <w:color w:val="000000"/>
          <w:sz w:val="18"/>
          <w:szCs w:val="18"/>
          <w:u w:val="single"/>
        </w:rPr>
      </w:pPr>
    </w:p>
    <w:p w:rsidR="00384666" w:rsidRPr="00ED375D" w:rsidRDefault="00384666" w:rsidP="00384666">
      <w:pPr>
        <w:pStyle w:val="Default"/>
        <w:rPr>
          <w:sz w:val="18"/>
          <w:szCs w:val="18"/>
          <w:u w:val="single"/>
        </w:rPr>
      </w:pPr>
      <w:r w:rsidRPr="00ED375D">
        <w:rPr>
          <w:sz w:val="18"/>
          <w:szCs w:val="18"/>
          <w:u w:val="single"/>
        </w:rPr>
        <w:t>ΟΜΑΔΕΣ ΑΥΞΗΜΕΝΟΥ ΚΙΝΔΥΝΟΥ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1.1. Άτομα με μεταμόσχευση συμπαγούς οργάνου που λαμβάνουν δύο ή περισσότερα </w:t>
      </w:r>
      <w:proofErr w:type="spellStart"/>
      <w:r w:rsidRPr="00ED375D">
        <w:rPr>
          <w:sz w:val="18"/>
          <w:szCs w:val="18"/>
        </w:rPr>
        <w:t>ανοσοκατασταλτικά</w:t>
      </w:r>
      <w:proofErr w:type="spellEnd"/>
      <w:r w:rsidRPr="00ED375D">
        <w:rPr>
          <w:sz w:val="18"/>
          <w:szCs w:val="18"/>
        </w:rPr>
        <w:t xml:space="preserve"> φάρμακα.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1.2. Άτομα με μεταμόσχευση μυελού των οστών το τελευταίο έτος ή που λαμβάνουν δύο ή περισσότερα </w:t>
      </w:r>
      <w:proofErr w:type="spellStart"/>
      <w:r w:rsidRPr="00ED375D">
        <w:rPr>
          <w:sz w:val="18"/>
          <w:szCs w:val="18"/>
        </w:rPr>
        <w:t>ανοσοκατασταλτικά</w:t>
      </w:r>
      <w:proofErr w:type="spellEnd"/>
      <w:r w:rsidRPr="00ED375D">
        <w:rPr>
          <w:sz w:val="18"/>
          <w:szCs w:val="18"/>
        </w:rPr>
        <w:t xml:space="preserve"> φάρμακα.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1.3. Άτομα με διάγνωση νεοπλασίας, που βρίσκονται υπό χημειοθεραπεία ή ακτινοθεραπεία, ή ανοσοθεραπεία.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1.4. Άτομα με αιματολογικές κακοήθειες (λευχαιμία, λέμφωμα ή </w:t>
      </w:r>
      <w:proofErr w:type="spellStart"/>
      <w:r w:rsidRPr="00ED375D">
        <w:rPr>
          <w:sz w:val="18"/>
          <w:szCs w:val="18"/>
        </w:rPr>
        <w:t>μυέλωμα</w:t>
      </w:r>
      <w:proofErr w:type="spellEnd"/>
      <w:r w:rsidRPr="00ED375D">
        <w:rPr>
          <w:sz w:val="18"/>
          <w:szCs w:val="18"/>
        </w:rPr>
        <w:t xml:space="preserve">) που βρίσκονται υπό χημειοθεραπεία ή ακτινοθεραπεία ή ανοσοθεραπεία. </w:t>
      </w:r>
    </w:p>
    <w:p w:rsidR="00657CBA" w:rsidRPr="00ED375D" w:rsidRDefault="00384666" w:rsidP="00ED375D">
      <w:pPr>
        <w:spacing w:after="0" w:line="240" w:lineRule="auto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1.5. Άτομα με βαριά πνευμονοπάθεια (κυστική </w:t>
      </w:r>
      <w:proofErr w:type="spellStart"/>
      <w:r w:rsidRPr="00ED375D">
        <w:rPr>
          <w:sz w:val="18"/>
          <w:szCs w:val="18"/>
        </w:rPr>
        <w:t>ίνωση</w:t>
      </w:r>
      <w:proofErr w:type="spellEnd"/>
      <w:r w:rsidRPr="00ED375D">
        <w:rPr>
          <w:sz w:val="18"/>
          <w:szCs w:val="18"/>
        </w:rPr>
        <w:t>, σοβαρού βαθμού άσθμα, σοβαρού βαθμού χρόνια αποφρακτική πνευμονοπάθεια -ΧΑΠ, ασθενείς σε μόνιμη οξυγονοθεραπεία για άλλες αναπνευστικές παθήσεις), που εμπίπτουν στην ακόλουθη ή και ισάξιας συμπτωματολογία: ασθενείς με άσθμα με 2 παροξύνσεις κατά το τελευταίο έτος, παρά τη μέγιστη αγωγή (με β-διεγέρτη και εισπνεόμενο κορτικοειδές), ασθενείς με ΧΑΠ που βρίσκονται σε οξυγονοθεραπεία κατ' οίκον ή παρουσίασαν 2 παροξύνσεις κατά το τελευταίο έτος ή/και μία νοσηλεία σε νοσοκομείο.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1.6. Άτομα με κληρονομικές </w:t>
      </w:r>
      <w:proofErr w:type="spellStart"/>
      <w:r w:rsidRPr="00ED375D">
        <w:rPr>
          <w:sz w:val="18"/>
          <w:szCs w:val="18"/>
        </w:rPr>
        <w:t>ανοσοανεπάρκειες</w:t>
      </w:r>
      <w:proofErr w:type="spellEnd"/>
      <w:r w:rsidRPr="00ED375D">
        <w:rPr>
          <w:sz w:val="18"/>
          <w:szCs w:val="18"/>
        </w:rPr>
        <w:t xml:space="preserve"> ή δρεπανοκυτταρική αναιμία ή πολυμεταγγιζόμενα (μια ή περισσότερες μεταγγίσεις ανά μήνα)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1.7. Άτομα που λαμβάνουν υψηλές δόσεις κορτικοειδών ή δύο ή περισσότερα </w:t>
      </w:r>
      <w:proofErr w:type="spellStart"/>
      <w:r w:rsidRPr="00ED375D">
        <w:rPr>
          <w:sz w:val="18"/>
          <w:szCs w:val="18"/>
        </w:rPr>
        <w:t>ανοσοκατασταλτικά</w:t>
      </w:r>
      <w:proofErr w:type="spellEnd"/>
      <w:r w:rsidRPr="00ED375D">
        <w:rPr>
          <w:sz w:val="18"/>
          <w:szCs w:val="18"/>
        </w:rPr>
        <w:t xml:space="preserve"> φάρμακα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1.8. Γυναίκες που κυοφορούν.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1.9. Άτομα με HIV λοίμωξη και CD4≤200/μL.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1.10. Άτομα με βαριά καρδιοπάθεια, ή και άτομα με χρόνια καρδιαγγειακά νοσήματα, που εμφανίζουν την ακόλουθη συμπτωματολογία: κλάσμα εξώθησης αριστεράς κοιλίας: &lt;40%, ενεργό ισχαιμία του μυοκαρδίου, άνω του μετρίου βαθμού στένωση ή ανεπάρκεια μιτροειδούς ή αορτικής βαλβίδας, πνευμονική υπέρταση, ιστορικό πρόσφατης καρδιοχειρουργικής επέμβασης (προ τριμήνου), καθώς και οι μυοκαρδιοπάθειες, ή και ισάξιας βαρύτητας συμπτωματολογία άλλης καρδιαγγειακής πάθησης. </w:t>
      </w:r>
    </w:p>
    <w:p w:rsidR="00813935" w:rsidRPr="00ED375D" w:rsidRDefault="00384666" w:rsidP="00ED375D">
      <w:pPr>
        <w:spacing w:after="0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1.11. Άτομα με χρόνια νεφρική ανεπάρκεια τελικού σταδίου, που υποβάλλονται σε </w:t>
      </w:r>
      <w:proofErr w:type="spellStart"/>
      <w:r w:rsidRPr="00ED375D">
        <w:rPr>
          <w:sz w:val="18"/>
          <w:szCs w:val="18"/>
        </w:rPr>
        <w:t>εξωνεφρική</w:t>
      </w:r>
      <w:proofErr w:type="spellEnd"/>
      <w:r w:rsidRPr="00ED375D">
        <w:rPr>
          <w:sz w:val="18"/>
          <w:szCs w:val="18"/>
        </w:rPr>
        <w:t xml:space="preserve"> κάθαρση.</w:t>
      </w:r>
    </w:p>
    <w:p w:rsidR="00384666" w:rsidRPr="00ED375D" w:rsidRDefault="00384666" w:rsidP="00ED375D">
      <w:pPr>
        <w:spacing w:after="0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Επίσης, ως υπάλληλοι υπαγόμενοι σε ομάδες αυξημένου κινδύνου καθορίζονται και υπάλληλοι που υπάγονται </w:t>
      </w:r>
      <w:r w:rsidRPr="00ED375D">
        <w:rPr>
          <w:b/>
          <w:bCs/>
          <w:sz w:val="18"/>
          <w:szCs w:val="18"/>
        </w:rPr>
        <w:t xml:space="preserve">σε δύο τουλάχιστον </w:t>
      </w:r>
      <w:r w:rsidRPr="00ED375D">
        <w:rPr>
          <w:sz w:val="18"/>
          <w:szCs w:val="18"/>
        </w:rPr>
        <w:t xml:space="preserve">από τις κατωτέρω αναφερόμενες περιπτώσεις: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2.1. Άτομα ηλικίας άνω των 65 ετών.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2.2. Άτομα με αρρύθμιστο σακχαρώδη διαβήτη, όπως προκύπτει από τις ακόλουθες ενδεικτικές τιμές: HbA1c του τελευταίου 3μήνου: ≥8.0% ή Μ.Ο. τιμών γλυκόζης αίματος ≥200 </w:t>
      </w:r>
      <w:proofErr w:type="spellStart"/>
      <w:r w:rsidRPr="00ED375D">
        <w:rPr>
          <w:sz w:val="18"/>
          <w:szCs w:val="18"/>
        </w:rPr>
        <w:t>mg</w:t>
      </w:r>
      <w:proofErr w:type="spellEnd"/>
      <w:r w:rsidRPr="00ED375D">
        <w:rPr>
          <w:sz w:val="18"/>
          <w:szCs w:val="18"/>
        </w:rPr>
        <w:t>/</w:t>
      </w:r>
      <w:proofErr w:type="spellStart"/>
      <w:r w:rsidRPr="00ED375D">
        <w:rPr>
          <w:sz w:val="18"/>
          <w:szCs w:val="18"/>
        </w:rPr>
        <w:t>dL</w:t>
      </w:r>
      <w:proofErr w:type="spellEnd"/>
      <w:r w:rsidRPr="00ED375D">
        <w:rPr>
          <w:sz w:val="18"/>
          <w:szCs w:val="18"/>
        </w:rPr>
        <w:t xml:space="preserve"> τις τελευταίες 7 ημέρες και ασθενείς με </w:t>
      </w:r>
      <w:proofErr w:type="spellStart"/>
      <w:r w:rsidRPr="00ED375D">
        <w:rPr>
          <w:sz w:val="18"/>
          <w:szCs w:val="18"/>
        </w:rPr>
        <w:t>μικρο</w:t>
      </w:r>
      <w:proofErr w:type="spellEnd"/>
      <w:r w:rsidRPr="00ED375D">
        <w:rPr>
          <w:sz w:val="18"/>
          <w:szCs w:val="18"/>
        </w:rPr>
        <w:t>/</w:t>
      </w:r>
      <w:proofErr w:type="spellStart"/>
      <w:r w:rsidRPr="00ED375D">
        <w:rPr>
          <w:sz w:val="18"/>
          <w:szCs w:val="18"/>
        </w:rPr>
        <w:t>μακρο</w:t>
      </w:r>
      <w:proofErr w:type="spellEnd"/>
      <w:r w:rsidRPr="00ED375D">
        <w:rPr>
          <w:sz w:val="18"/>
          <w:szCs w:val="18"/>
        </w:rPr>
        <w:t xml:space="preserve"> αγγειακές επιπλοκές, ή και ισάξιας βαρύτητας συμπτωματολογία. </w:t>
      </w:r>
    </w:p>
    <w:p w:rsidR="00384666" w:rsidRPr="00ED375D" w:rsidRDefault="00384666" w:rsidP="00ED375D">
      <w:pPr>
        <w:spacing w:after="0"/>
        <w:jc w:val="both"/>
        <w:rPr>
          <w:sz w:val="18"/>
          <w:szCs w:val="18"/>
        </w:rPr>
      </w:pPr>
      <w:r w:rsidRPr="00ED375D">
        <w:rPr>
          <w:sz w:val="18"/>
          <w:szCs w:val="18"/>
        </w:rPr>
        <w:t>2.3. Άτομα με χρόνια πνευμονοπάθεια (άσθμα, ΧΑΠ, εμφύσημα) που δεν εμπίπτουν στον ορισμό της βαριάς πνευμονοπάθειας της παραγράφου 1.5.</w:t>
      </w:r>
    </w:p>
    <w:p w:rsidR="00384666" w:rsidRPr="00ED375D" w:rsidRDefault="00384666" w:rsidP="00ED375D">
      <w:pPr>
        <w:spacing w:after="0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2.4. Άτομα που παρουσιάζουν βαριές νευρολογικές/νευρομυϊκές παθήσεις (σοβαρή νόσος Πάρκινσον, νόσος κινητικού νευρώνα, πολλαπλή σκλήρυνση υπό αγωγή, εγκεφαλική παράλυση).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2.5. Άτομα με σοβαρή ηπατική ανεπάρκεια (μη </w:t>
      </w:r>
      <w:proofErr w:type="spellStart"/>
      <w:r w:rsidRPr="00ED375D">
        <w:rPr>
          <w:sz w:val="18"/>
          <w:szCs w:val="18"/>
        </w:rPr>
        <w:t>αντιροπούμενη</w:t>
      </w:r>
      <w:proofErr w:type="spellEnd"/>
      <w:r w:rsidRPr="00ED375D">
        <w:rPr>
          <w:sz w:val="18"/>
          <w:szCs w:val="18"/>
        </w:rPr>
        <w:t xml:space="preserve"> κίρρωση).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2.6. Άτομα με υψηλό δείκτη μάζας σώματος (ΒΜΙ&gt;40).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2.7. Άτομα με ανθεκτική αρτηριακή υπέρταση παρά τη μέγιστη αγωγή.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2.8. Άτομα που λαμβάνουν χρονίως χαμηλές δόσεις κορτικοειδών ή </w:t>
      </w:r>
      <w:proofErr w:type="spellStart"/>
      <w:r w:rsidRPr="00ED375D">
        <w:rPr>
          <w:sz w:val="18"/>
          <w:szCs w:val="18"/>
        </w:rPr>
        <w:t>ανοσοκατασταλτικό</w:t>
      </w:r>
      <w:proofErr w:type="spellEnd"/>
      <w:r w:rsidRPr="00ED375D">
        <w:rPr>
          <w:sz w:val="18"/>
          <w:szCs w:val="18"/>
        </w:rPr>
        <w:t xml:space="preserve"> φάρμακο </w:t>
      </w:r>
    </w:p>
    <w:p w:rsidR="00384666" w:rsidRPr="00ED375D" w:rsidRDefault="00384666" w:rsidP="00ED375D">
      <w:pPr>
        <w:pStyle w:val="Default"/>
        <w:jc w:val="both"/>
        <w:rPr>
          <w:sz w:val="18"/>
          <w:szCs w:val="18"/>
        </w:rPr>
      </w:pPr>
      <w:r w:rsidRPr="00ED375D">
        <w:rPr>
          <w:sz w:val="18"/>
          <w:szCs w:val="18"/>
        </w:rPr>
        <w:t xml:space="preserve">2.9. Άτομα με μεταμόσχευση, ή διάγνωση </w:t>
      </w:r>
      <w:proofErr w:type="spellStart"/>
      <w:r w:rsidRPr="00ED375D">
        <w:rPr>
          <w:sz w:val="18"/>
          <w:szCs w:val="18"/>
        </w:rPr>
        <w:t>νεοπλασματικής</w:t>
      </w:r>
      <w:proofErr w:type="spellEnd"/>
      <w:r w:rsidRPr="00ED375D">
        <w:rPr>
          <w:sz w:val="18"/>
          <w:szCs w:val="18"/>
        </w:rPr>
        <w:t xml:space="preserve"> νόσου την τελευταία πενταετία, που δεν εμπίπτουν στους όρους των παραγράφουν 1.1 – 1.4. </w:t>
      </w:r>
    </w:p>
    <w:p w:rsidR="00ED375D" w:rsidRDefault="00ED375D" w:rsidP="00384666">
      <w:pPr>
        <w:pStyle w:val="Default"/>
        <w:rPr>
          <w:sz w:val="16"/>
          <w:szCs w:val="16"/>
        </w:rPr>
        <w:sectPr w:rsidR="00ED375D" w:rsidSect="00ED375D">
          <w:type w:val="continuous"/>
          <w:pgSz w:w="11906" w:h="16838"/>
          <w:pgMar w:top="851" w:right="1800" w:bottom="993" w:left="1800" w:header="708" w:footer="708" w:gutter="0"/>
          <w:cols w:space="708"/>
          <w:docGrid w:linePitch="360"/>
        </w:sectPr>
      </w:pPr>
    </w:p>
    <w:p w:rsidR="00ED375D" w:rsidRDefault="00ED375D" w:rsidP="00384666">
      <w:pPr>
        <w:pStyle w:val="Default"/>
        <w:rPr>
          <w:sz w:val="16"/>
          <w:szCs w:val="16"/>
        </w:rPr>
      </w:pPr>
    </w:p>
    <w:p w:rsidR="00ED375D" w:rsidRPr="005F0A63" w:rsidRDefault="00ED375D" w:rsidP="00384666">
      <w:pPr>
        <w:pStyle w:val="Default"/>
        <w:rPr>
          <w:sz w:val="16"/>
          <w:szCs w:val="16"/>
        </w:rPr>
      </w:pPr>
    </w:p>
    <w:sectPr w:rsidR="00ED375D" w:rsidRPr="005F0A63" w:rsidSect="00ED375D">
      <w:type w:val="continuous"/>
      <w:pgSz w:w="11906" w:h="16838"/>
      <w:pgMar w:top="851" w:right="1800" w:bottom="993" w:left="180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A7F" w:rsidRDefault="005E1A7F" w:rsidP="00813935">
      <w:pPr>
        <w:spacing w:after="0" w:line="240" w:lineRule="auto"/>
      </w:pPr>
      <w:r>
        <w:separator/>
      </w:r>
    </w:p>
  </w:endnote>
  <w:endnote w:type="continuationSeparator" w:id="0">
    <w:p w:rsidR="005E1A7F" w:rsidRDefault="005E1A7F" w:rsidP="00813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3935" w:rsidRPr="00966E4A" w:rsidRDefault="00813935">
    <w:pPr>
      <w:pStyle w:val="Footer"/>
      <w:rPr>
        <w:sz w:val="16"/>
        <w:szCs w:val="16"/>
      </w:rPr>
    </w:pPr>
    <w:r w:rsidRPr="00966E4A">
      <w:rPr>
        <w:sz w:val="16"/>
        <w:szCs w:val="16"/>
      </w:rPr>
      <w:t xml:space="preserve">Παραπεμπτικό έγγραφο για χορήγηση ειδικής άδειας απουσίας </w:t>
    </w:r>
  </w:p>
  <w:p w:rsidR="00813935" w:rsidRDefault="008139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A7F" w:rsidRDefault="005E1A7F" w:rsidP="00813935">
      <w:pPr>
        <w:spacing w:after="0" w:line="240" w:lineRule="auto"/>
      </w:pPr>
      <w:r>
        <w:separator/>
      </w:r>
    </w:p>
  </w:footnote>
  <w:footnote w:type="continuationSeparator" w:id="0">
    <w:p w:rsidR="005E1A7F" w:rsidRDefault="005E1A7F" w:rsidP="00813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72D80"/>
    <w:multiLevelType w:val="hybridMultilevel"/>
    <w:tmpl w:val="3E3A9B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5AA"/>
    <w:rsid w:val="0002567A"/>
    <w:rsid w:val="00135047"/>
    <w:rsid w:val="00152788"/>
    <w:rsid w:val="0016454A"/>
    <w:rsid w:val="0021622C"/>
    <w:rsid w:val="002263CA"/>
    <w:rsid w:val="002E0115"/>
    <w:rsid w:val="002E15AA"/>
    <w:rsid w:val="002F01D1"/>
    <w:rsid w:val="00384666"/>
    <w:rsid w:val="00455524"/>
    <w:rsid w:val="004D1080"/>
    <w:rsid w:val="00514BCA"/>
    <w:rsid w:val="0055551A"/>
    <w:rsid w:val="005E1A7F"/>
    <w:rsid w:val="005F0A63"/>
    <w:rsid w:val="0065649D"/>
    <w:rsid w:val="00657CBA"/>
    <w:rsid w:val="0069080C"/>
    <w:rsid w:val="00703DDF"/>
    <w:rsid w:val="00813935"/>
    <w:rsid w:val="008910FE"/>
    <w:rsid w:val="00936B71"/>
    <w:rsid w:val="00966E4A"/>
    <w:rsid w:val="00982F3E"/>
    <w:rsid w:val="009D2647"/>
    <w:rsid w:val="00B6065E"/>
    <w:rsid w:val="00BE151E"/>
    <w:rsid w:val="00BF1ED2"/>
    <w:rsid w:val="00C01F96"/>
    <w:rsid w:val="00C432C9"/>
    <w:rsid w:val="00CE111F"/>
    <w:rsid w:val="00D040DC"/>
    <w:rsid w:val="00D704DC"/>
    <w:rsid w:val="00E07BEF"/>
    <w:rsid w:val="00EB1901"/>
    <w:rsid w:val="00ED375D"/>
    <w:rsid w:val="00EE1462"/>
    <w:rsid w:val="00EF44F8"/>
    <w:rsid w:val="00F6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9E32DA-5E46-4D34-B626-3ED638F9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15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910FE"/>
    <w:pPr>
      <w:ind w:left="720"/>
      <w:contextualSpacing/>
    </w:pPr>
  </w:style>
  <w:style w:type="paragraph" w:customStyle="1" w:styleId="Default">
    <w:name w:val="Default"/>
    <w:rsid w:val="003846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84666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139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3935"/>
  </w:style>
  <w:style w:type="paragraph" w:styleId="Footer">
    <w:name w:val="footer"/>
    <w:basedOn w:val="Normal"/>
    <w:link w:val="FooterChar"/>
    <w:uiPriority w:val="99"/>
    <w:unhideWhenUsed/>
    <w:rsid w:val="008139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935"/>
  </w:style>
  <w:style w:type="paragraph" w:styleId="BalloonText">
    <w:name w:val="Balloon Text"/>
    <w:basedOn w:val="Normal"/>
    <w:link w:val="BalloonTextChar"/>
    <w:uiPriority w:val="99"/>
    <w:semiHidden/>
    <w:unhideWhenUsed/>
    <w:rsid w:val="0081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792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m.papadaki4</dc:creator>
  <cp:lastModifiedBy>guswork guskoulwork</cp:lastModifiedBy>
  <cp:revision>2</cp:revision>
  <cp:lastPrinted>2020-09-21T10:02:00Z</cp:lastPrinted>
  <dcterms:created xsi:type="dcterms:W3CDTF">2020-10-12T11:18:00Z</dcterms:created>
  <dcterms:modified xsi:type="dcterms:W3CDTF">2020-10-12T11:18:00Z</dcterms:modified>
</cp:coreProperties>
</file>